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E10C3">
        <w:rPr>
          <w:rFonts w:ascii="Times New Roman" w:hAnsi="Times New Roman" w:cs="Times New Roman"/>
          <w:sz w:val="28"/>
          <w:szCs w:val="28"/>
        </w:rPr>
        <w:t>Внебюджетные средства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3E10C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E10C3">
        <w:rPr>
          <w:rFonts w:ascii="Times New Roman" w:hAnsi="Times New Roman" w:cs="Times New Roman"/>
          <w:sz w:val="28"/>
          <w:szCs w:val="28"/>
        </w:rPr>
        <w:t>к приказу МБДОУ №27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E10C3">
        <w:rPr>
          <w:rFonts w:ascii="Times New Roman" w:hAnsi="Times New Roman" w:cs="Times New Roman"/>
          <w:sz w:val="28"/>
          <w:szCs w:val="28"/>
        </w:rPr>
        <w:t>от «30» августа 2013 г. № 107 о/д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о порядке привлечения и использования благотворительных средств и мерах по предупреждению незаконного сбора сре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 муниципального бюджетного дошкольного образовательного учреждения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«Детский сад  общеразвивающего вида №27 «Ласточка» с приоритетным осуществлением познавательно-речевого направления развития воспитанников» города Невинномысска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Настоящие положение о порядке привлечения и использования благотворительных средств и мерах по предупреждению незаконного сбора средств с родителей (законных представителей) воспитанников муниципального бюджетного дошкольного образовательного учреждения «Детский сад  общеразвивающего вида №27 «Ласточка» с приоритетным осуществлением познавательно-речевого направления развития воспитанников» города Невинномысска (далее – положение) разработано в соответствии с Гражданским кодексом Российской Федерации, Бюджетным кодексом Российской Федерации, Налоговым кодексом Российской Федерации, Федеральным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 xml:space="preserve"> законом «О благотворительной деятельности и благотворительных организациях», Законом Российской Федерации «Об образовании», методическими рекомендациями министерства образования Ставропольского края.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1.2. Настоящее положение разработано с целью: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E10C3">
        <w:rPr>
          <w:rFonts w:ascii="Times New Roman" w:hAnsi="Times New Roman" w:cs="Times New Roman"/>
          <w:sz w:val="28"/>
          <w:szCs w:val="28"/>
        </w:rPr>
        <w:t>правовой защиты участников образовательного процесса в муниципального бюджетного дошкольного образовательного учреждения</w:t>
      </w:r>
      <w:proofErr w:type="gramEnd"/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«Детский сад  общеразвивающего вида №27 «Ласточка» с приоритетным осуществлением познавательно-речевого направления развития воспитанников» города Невинномысска (далее – МБДОУ) и оказания практической помощи руководителю МБДОУ, осуществляющему привлечение внебюджетных средств;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создания дополнительных условий для развития МБДОУ, в том числе совершенствования материально-технической базы, обеспечивающей образовательный процесс, организацию досуга и отдыха воспитанников;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предупреждения незаконного сбора сре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>одителей (законных представителей) воспитанников МБДОУ.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1.3. Основным источником финансирования МБДОУ является бюджет города.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1.4. Источники финансирования МБДОУ, предусмотренные настоящим положением, является дополнительным к основному источнику. Привлечение МБДОУ дополнительных источников финансирования не влечет за собой сокращения объемов финансирования МБДОУ из бюджета города.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1.5. Дополнительные финансовые источники могут быть привлечены МБДОУ только в том случае, если такая возможность предусмотрена в уставе МБДОУ, с соблюдением всех условий, установленных действующим законодательством Российской Федерации и настоящими методическими рекомендациями.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1.6. Внебюджетными источниками финансирования МБДОУ могут быть средства (доходы), полученные в результате: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Оказание платных услуг, относящихся к основным видам деятельности МБДОУ и иных платных услуг организованных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0C3">
        <w:rPr>
          <w:rFonts w:ascii="Times New Roman" w:hAnsi="Times New Roman" w:cs="Times New Roman"/>
          <w:sz w:val="28"/>
          <w:szCs w:val="28"/>
        </w:rPr>
        <w:t>благотворительной деятельности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целевых взносов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лица;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положения – физические и юридические лица);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сдачи в аренду муниципального имущества, закрепленного за МБДОУ на праве оперативного управления.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1.7. Привлечение МБДОУ дополнительных финансовых средств (целевых взносов, добровольных пожертвований, предоставление платных услуг), является правом, а не обязанностью.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1.8. Основным принципом привлечения внебюджетных средств МБДОУ является добровольность их внесения физическими лицами, в том числе </w:t>
      </w:r>
      <w:r w:rsidRPr="003E10C3">
        <w:rPr>
          <w:rFonts w:ascii="Times New Roman" w:hAnsi="Times New Roman" w:cs="Times New Roman"/>
          <w:sz w:val="28"/>
          <w:szCs w:val="28"/>
        </w:rPr>
        <w:lastRenderedPageBreak/>
        <w:t>родителями (законными представителями) воспитанников и юридическими лицами.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Принуждение со стороны руководителя МБДОУ, работников МБДОУ и родительской общественности к внесению разного вида внебюджетных средств родителями (законными представителями) воспитанников не допускается. 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Привлечение внебюджетных средств на благотворительные цели для материально-технического развития МБДОУ допускается только руководителем МДОУ, действующими родительскими и общественными организациями (управляющие советы, родительские комитеты, попечительские организации и т.п.).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1.9. Расходы за счет внебюджетных источников финансирования осуществляются в пределах средств, полученных МБДОУ города в текущем финансовом году.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Положении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2.1. Законные представители – усыновители, опекуны, попечители воспитанников МБДОУ.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2.2. Органы самоуправления в МБДОУ – родительские и общественные организации, управляющие советы, родительские комитеты, попечительские организации, общее собрание, совет образовательного учреждения, педагогический совет учреждения, родительский комитет и т.п. (далее – органы самоуправления). Порядок выборов органов самоуправления МБДОУ и их компетенция определяются уставом МБДОУ, положением о соответствующем органе самоуправления, разрабатываемым МБДОУ самостоятельно и утверждаемым руководителем МБДОУ.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2.3. Целевые взносы – добровольная передача юридическими или физическими лицами денежных средств, которые должны быть использованы по объявленному (целевому) назначению. В контексте настоящего Положения целевое назначение – развитие МБДОУ.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2.4. Добровольное пожертвование – добровольное дарение вещи (включая деньги, ценные бумаги) или прав, услуг в общеполезных целях. В контексте настоящего Положения общеполезная цель – развитие МБДОУ.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2.5. Жертвователь – юридическое или физическое лицо, в том числе законные представители воспитанников, осуществляющее добровольное пожертвование.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3. Порядок оказания платных услуг, относящихся к основным видам деятельности МБДОУ и иных платных услуг.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3.1 Платные и иные услуги МБДОУ могут предоставляться физическими лицами, в том числе родителями (законными представителями) </w:t>
      </w:r>
      <w:r w:rsidRPr="003E10C3">
        <w:rPr>
          <w:rFonts w:ascii="Times New Roman" w:hAnsi="Times New Roman" w:cs="Times New Roman"/>
          <w:sz w:val="28"/>
          <w:szCs w:val="28"/>
        </w:rPr>
        <w:lastRenderedPageBreak/>
        <w:t>воспитанников. МБДОУ вправе собирать внебюджетные средства, если это право предусмотрено его уставом.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Оказание платных услуг, относящихся к основным видам деятельности МБДОУ и иных платных услуг осуществляется в соответствии с действующим законодательством и Положением «Об оказании платных услуг (выполнении работ), относящихся к основным видам деятельности муниципальных бюджетных (казенных, автономных) дошкольных образовательных учреждений, находящихся в ведении отдела дошкольного образования администрации города, для граждан и юридических лиц», разработанным и утвержденным МБДОУ самостоятельно, на примере Типового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 xml:space="preserve"> Положения «Об оказании платных услуг (выполнении работ), относящихся к основным видам деятельности муниципальных бюджетных (казенных, автономных) дошкольных образовательных учреждений, находящихся в ведении отдела дошкольного образования администрации города, утвержденным отделом дошкольного образования администрации города от 24.05.2011 № 289.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4. Порядок привлечения МБДОУ целевых взносов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4.1. Привлечение целевых взносов может иметь своей целью приобретение необходимого МБДОУ имущества, укрепление и развитие материально-технической базы МБДОУ, охрану жизни и здоровья, обеспечение безопасности воспитанников в период образовательного процесса либо решение иных задач, не противоречащих уставной деятельности МБДОУ и действующему законодательству Российской Федерации.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4.2. Решение о необходимости привлечения целевых взносов юридических и (или) физических лиц, родителей (законных представителей) принимается органами самоуправления МБДОУ на общем собрании родителей (законных представителей) воспитанников, с утверждением цели их привлечения. Руководитель МБДОУ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родителей (законных представителей) путем их оповещения на родительских собраниях либо иным способом.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4.3. МБДОУ не имеет права самостоятельно по собственной инициативе привлекать целевые взносы юридических и физических лиц, родителей (законных представителей) воспитанников без их согласия.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4.4. Размер целевого взноса юридическим и (или) физическим лицом, родителем (законным представителем) воспитанника определяется самостоятельно.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lastRenderedPageBreak/>
        <w:t>4.5. Решение о внесении целевых взносов МБДОУ со стороны юридических лиц, а также иностранных лиц принимается ими самостоятельно, с указанием цели реализации средств, а также по предварительному письменному обращению МБДОУ к указанным лицам.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4.6. Целевые взносы юридических и физических лиц, родителей (законных представителей) воспитанников вносятся на внебюджетные лицевые счета МБДОУ, открытые в финансовом управлении администрации города. Внесение целевых взносов наличными средствами на основании письменного заявления физических лиц, в том числе родителей (законных представителей), не допускается.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4.7. Распоряжение привлеченными целевыми взносами осуществляет руководитель МБДОУ строго по объявленному целевому назначению по согласованию с органами самоуправления МБДОУ и Учредителем.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4.8. При нецелевом использовании денежных средств, полученных в виде целевых взносов юридических и физических лиц, в том числе родителей (законных представителей) воспитанников, руководитель несет персональную административную ответственность, а при наличии состава преступления – уголовную ответственность.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5. Порядок привлечения МБДОУ добровольных пожертвований.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5.1. Добровольные пожертвования МБДОУ могут производиться юридическими и физическими лицами, в том числе родителями (законными представителями) воспитанников. МБДОУ вправе собирать пожертвования, если это право предусмотрено его уставом.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Добровольные пожертвования в виде денежных средств юридических и физических лиц, в том числе родителей (законных представителей) воспитанников, оформляются в соответствии с действующим гражданским законодательством, и вносятся на внебюджетные лицевые счета МДОУ, открытые в финансовом управлении администрации города. Внесение добровольных пожертвований наличными средствами на основании письменного заявления физических лиц, в том числе родителей (законных представителей) воспитанников, на имя руководителя МБДОУ или их фактическая передача работнику МБДОУ не допускается.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Наличие денежных средств отражается в плане финансово-хозяйственной деятельности по статье дохода и расхода.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Добровольное пожертвование в виде имущества оформляется в обязательном порядке актом приема-передачи и ставится на баланс МБДОУ в соответствии с действующим законодательством. Добровольные пожертвования недвижимого имущества подлежат государственной регистрации в порядке, установленном федеральным законодательством.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lastRenderedPageBreak/>
        <w:t>5.2. МБДОУ, орган самоуправления МБДОУ не имеет права самостоятельно по собственной инициативе принуждать юридических и физических лиц, родителей (законных представителей) воспитанников без их согласия к внесению добровольных пожертвований.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5.3. Принимать добровольные пожертвования в качестве вступительных взносов за прием воспитанников в МБДОУ, сборов на нужды МБДОУ не допускается.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5.4. Размер добровольного пожертвования юридическим и (или) физическим лицом, родителями (законным представителем) воспитанника определяется самостоятельно.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5.5. Распоряжение привлеченными добровольными пожертвованиями осуществляет руководитель МБДОУ строго по определенному жертвователем назначению. В случаях внесения пожертвования на не конкретизированные цели развития МДОУ, расходование этих средств, производится в соответствии со сметой расходов и отражается в плане финансово-хозяйственной деятельности, согласованной с родительским комитетом МБДОУ и Учредителем.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5.6. Руководитель обязан представлять отчет о расходовании пожертвований юридических и физических лиц, в том числе родителей (законных представителей) воспитанников по их запросу. Учредителю руководитель представляет отчет о привлечении и расходовании пожертвований не реже одного раза в квартал.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5.7. При использовании денежных средств, полученных в виде добровольных пожертвований юридических и физических лиц, в том числе родителей (законных представителей) воспитанников, не по назначению определенному жертвователями, руководитель МБДОУ несет ответственность в соответствии с действующим законодательством.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6. Порядок сдачи в аренду муниципального имущества, закрепленного за МБДОУ на праве оперативного управления</w:t>
      </w:r>
      <w:r w:rsidRPr="003E10C3">
        <w:rPr>
          <w:rFonts w:ascii="Times New Roman" w:hAnsi="Times New Roman" w:cs="Times New Roman"/>
          <w:sz w:val="28"/>
          <w:szCs w:val="28"/>
        </w:rPr>
        <w:t>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 6.1. Порядок сдачи в аренду 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муниципального имущества, закрепленного за МБДОУ на праве оперативного управления осуществляется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договором оперативного управления имуществом между МБДОУ и Комитетом по управлению муниципальным имуществом администрации города.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proofErr w:type="gramStart"/>
      <w:r w:rsidRPr="003E10C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E10C3">
        <w:rPr>
          <w:rFonts w:ascii="Times New Roman" w:hAnsi="Times New Roman" w:cs="Times New Roman"/>
          <w:b/>
          <w:sz w:val="28"/>
          <w:szCs w:val="28"/>
        </w:rPr>
        <w:t xml:space="preserve"> соблюдением законности привлечения дополнительных финансовых средств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E10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10C3"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дополнительных финансовых средств МБДОУ осуществляется Учредителем, органами наделенными полномочиями по обеспечению финансового контроля в соответствии с настоящими методическими рекомендациями.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7.2. Запрещается отказывать гражданам в приеме детей из-за невозможности или нежелания родителей (законных представителей) осуществлять целевые взносы, добровольные пожертвования, либо выступать потребителем платных дополнительных образовательных услуг.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7.3. Запрещается вовлекать воспитанников в финансовые отношения между их родителями (законными представителями) и МБДОУ.</w:t>
      </w:r>
    </w:p>
    <w:p w:rsidR="003E10C3" w:rsidRPr="003E10C3" w:rsidRDefault="003E10C3" w:rsidP="003E1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0C3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3E10C3" w:rsidRPr="003E10C3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8.1. Руководитель МБДОУ несет персональную ответственность за соблюдение порядка привлечения и использования дополнительных финансовых средств.</w:t>
      </w:r>
    </w:p>
    <w:p w:rsidR="00AB0749" w:rsidRDefault="003E10C3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10C3">
        <w:rPr>
          <w:rFonts w:ascii="Times New Roman" w:hAnsi="Times New Roman" w:cs="Times New Roman"/>
          <w:sz w:val="28"/>
          <w:szCs w:val="28"/>
        </w:rPr>
        <w:t>8.2. Средства, полученные МБДОУ в качестве благотворительной помощи, целевых взносов, пожертвований, дарения или другие доходы, полученные на безвозмездной основе, не являются объектом налогообложения по НДС и налога на прибыль</w:t>
      </w:r>
      <w:r w:rsidR="00A513C2">
        <w:rPr>
          <w:rFonts w:ascii="Times New Roman" w:hAnsi="Times New Roman" w:cs="Times New Roman"/>
          <w:sz w:val="28"/>
          <w:szCs w:val="28"/>
        </w:rPr>
        <w:t>.</w:t>
      </w: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13C2" w:rsidRPr="003E10C3" w:rsidRDefault="00A513C2" w:rsidP="003E10C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27                                                       Ю.В. Савина</w:t>
      </w:r>
      <w:bookmarkStart w:id="0" w:name="_GoBack"/>
      <w:bookmarkEnd w:id="0"/>
    </w:p>
    <w:sectPr w:rsidR="00A513C2" w:rsidRPr="003E1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A8"/>
    <w:rsid w:val="003E10C3"/>
    <w:rsid w:val="00A513C2"/>
    <w:rsid w:val="00AB0749"/>
    <w:rsid w:val="00AC31B1"/>
    <w:rsid w:val="00C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4</cp:revision>
  <cp:lastPrinted>2014-07-11T10:27:00Z</cp:lastPrinted>
  <dcterms:created xsi:type="dcterms:W3CDTF">2014-07-11T08:31:00Z</dcterms:created>
  <dcterms:modified xsi:type="dcterms:W3CDTF">2014-07-11T11:38:00Z</dcterms:modified>
</cp:coreProperties>
</file>